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7D8" w:rsidRPr="001351CD" w:rsidRDefault="00B76359">
      <w:pPr>
        <w:rPr>
          <w:rFonts w:cstheme="minorHAnsi"/>
          <w:sz w:val="24"/>
          <w:szCs w:val="24"/>
        </w:rPr>
      </w:pPr>
      <w:r w:rsidRPr="001351CD">
        <w:rPr>
          <w:rFonts w:cstheme="minorHAnsi"/>
          <w:sz w:val="24"/>
          <w:szCs w:val="24"/>
        </w:rPr>
        <w:t>Breve Release</w:t>
      </w:r>
      <w:r w:rsidR="001351CD" w:rsidRPr="001351CD">
        <w:rPr>
          <w:rFonts w:cstheme="minorHAnsi"/>
          <w:sz w:val="24"/>
          <w:szCs w:val="24"/>
        </w:rPr>
        <w:t xml:space="preserve"> – Nathalia Bellar</w:t>
      </w:r>
    </w:p>
    <w:p w:rsidR="00B76359" w:rsidRPr="001351CD" w:rsidRDefault="00B76359">
      <w:pPr>
        <w:rPr>
          <w:rFonts w:cstheme="minorHAnsi"/>
          <w:sz w:val="24"/>
          <w:szCs w:val="24"/>
        </w:rPr>
      </w:pP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>Nascida em João Pessoa – PB, Nathalia Bellar, cantora e compositora, iniciou sua trajetória nos palcos do teatro, atuando em espetáculos por cinco anos. Posteriormente, adentrou no universo da música, desenvolvendo os shows “Elis Vive” e “Dona do Dom”, nos quais interpretava canções do repertório de Elis Regina e Maria Bethânia, gra</w:t>
      </w:r>
      <w:r w:rsidR="00F840C0">
        <w:rPr>
          <w:rFonts w:asciiTheme="minorHAnsi" w:hAnsiTheme="minorHAnsi" w:cstheme="minorHAnsi"/>
        </w:rPr>
        <w:t>n</w:t>
      </w:r>
      <w:r w:rsidRPr="001351CD">
        <w:rPr>
          <w:rFonts w:asciiTheme="minorHAnsi" w:hAnsiTheme="minorHAnsi" w:cstheme="minorHAnsi"/>
        </w:rPr>
        <w:t>des referências suas. Em 2012 teve sua primeira canção autoral “Pra Durar”, integrando o projeto MOSTRA SESC DE MÚSICA. Em 2016, ela lançou seu primeiro single nas plataformas digitais. A música “Estranho Mundo” integrou o time de novos autores do MUSIC FROM PARAHYBA, trabalho coletivo que lança novos artistas paraibanos para mercados internacionais.</w:t>
      </w: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>O ano de 2017 foi seu divisor de águas. Entrou em turnê com o tributo “Amar e mudar as coisas me interessa mais: Eternamente Belchior”, que homenageava o cantor cearense através de vozes nordestinas da nova geração.</w:t>
      </w: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>Cantou acompanhada da Orquestra Sinfônica da Paraíba ao lado da conterrânea e respeitadíssima, Cátia de França, no importante teatro Pedra do Reino, um dos maiores do Brasil.</w:t>
      </w: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>Ainda no mesmo ano, participou com louvor do programa da Rede Globo THE VOICE BRASIL, expandindo as fronteiras de seu público.</w:t>
      </w: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 xml:space="preserve">Em 2018, já mergulhada na produção de seu primeiro disco de carreira, ela lança o single “Menina” e passa a atuar em projetos paralelos importantes como o “Nathalia Bellar e Trio </w:t>
      </w:r>
      <w:proofErr w:type="spellStart"/>
      <w:r w:rsidRPr="001351CD">
        <w:rPr>
          <w:rFonts w:asciiTheme="minorHAnsi" w:hAnsiTheme="minorHAnsi" w:cstheme="minorHAnsi"/>
        </w:rPr>
        <w:t>Dibuiá</w:t>
      </w:r>
      <w:proofErr w:type="spellEnd"/>
      <w:r w:rsidRPr="001351CD">
        <w:rPr>
          <w:rFonts w:asciiTheme="minorHAnsi" w:hAnsiTheme="minorHAnsi" w:cstheme="minorHAnsi"/>
        </w:rPr>
        <w:t>”, que une a sonoridade nordestina às mais diversas linguagens musicais do mundo, com releituras de clássicos em arrojados arranjos de jazz, blues, rumba e rock. Circulou com esse trabalho por várias cidades brasileiras. A última delas foi São Paulo, com um show especial homenageando o centenário do genial Jackson do Pandeiro, que contou com a belíssima participação da cantora Elba Ramalho.</w:t>
      </w: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>Em 2020, nasce o álbum “</w:t>
      </w:r>
      <w:proofErr w:type="spellStart"/>
      <w:r w:rsidRPr="001351CD">
        <w:rPr>
          <w:rFonts w:asciiTheme="minorHAnsi" w:hAnsiTheme="minorHAnsi" w:cstheme="minorHAnsi"/>
        </w:rPr>
        <w:t>Catavento</w:t>
      </w:r>
      <w:proofErr w:type="spellEnd"/>
      <w:r w:rsidRPr="001351CD">
        <w:rPr>
          <w:rFonts w:asciiTheme="minorHAnsi" w:hAnsiTheme="minorHAnsi" w:cstheme="minorHAnsi"/>
        </w:rPr>
        <w:t xml:space="preserve">”, marcando seus mais de 15 anos de trajetória artístico. Um trabalho que dialoga com o POP, e faz um passeio sonoro por diversas influências brasileiras, trazendo elementos do samba, do coco eletrônico e dos afoxés que destacam a ancestralidade africana e a força das raízes de cultura nordestina. </w:t>
      </w: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>Nathalia também assina a direção artística e duas das canções inéditas que completam as dez faixas.</w:t>
      </w:r>
      <w:r w:rsidR="001351CD" w:rsidRPr="001351CD">
        <w:rPr>
          <w:rFonts w:asciiTheme="minorHAnsi" w:hAnsiTheme="minorHAnsi" w:cstheme="minorHAnsi"/>
        </w:rPr>
        <w:t xml:space="preserve"> </w:t>
      </w:r>
      <w:r w:rsidRPr="001351CD">
        <w:rPr>
          <w:rFonts w:asciiTheme="minorHAnsi" w:hAnsiTheme="minorHAnsi" w:cstheme="minorHAnsi"/>
        </w:rPr>
        <w:t>A produção musical é do renomado produtor Rodrigo Campello, que também. Rodrigo é referência em alguns importantes trabalhos brasileiros, entre eles, o das cantoras Roberta Sá e Fernanda Abreu. A coprodução é do produtor musical paulista Jader Finamore.</w:t>
      </w:r>
    </w:p>
    <w:p w:rsid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 xml:space="preserve">Regravações de artistas como Lula Queiroga e </w:t>
      </w:r>
      <w:proofErr w:type="spellStart"/>
      <w:r w:rsidRPr="001351CD">
        <w:rPr>
          <w:rFonts w:asciiTheme="minorHAnsi" w:hAnsiTheme="minorHAnsi" w:cstheme="minorHAnsi"/>
        </w:rPr>
        <w:t>Totonho</w:t>
      </w:r>
      <w:proofErr w:type="spellEnd"/>
      <w:r w:rsidRPr="001351CD">
        <w:rPr>
          <w:rFonts w:asciiTheme="minorHAnsi" w:hAnsiTheme="minorHAnsi" w:cstheme="minorHAnsi"/>
        </w:rPr>
        <w:t xml:space="preserve"> </w:t>
      </w:r>
      <w:r w:rsidR="001351CD" w:rsidRPr="001351CD">
        <w:rPr>
          <w:rFonts w:asciiTheme="minorHAnsi" w:hAnsiTheme="minorHAnsi" w:cstheme="minorHAnsi"/>
        </w:rPr>
        <w:t xml:space="preserve">ganharam novíssimos arranjos. </w:t>
      </w:r>
    </w:p>
    <w:p w:rsidR="001351CD" w:rsidRDefault="001351CD" w:rsidP="00B76359">
      <w:pPr>
        <w:pStyle w:val="Standard"/>
        <w:jc w:val="both"/>
        <w:rPr>
          <w:rFonts w:asciiTheme="minorHAnsi" w:hAnsiTheme="minorHAnsi" w:cstheme="minorHAnsi"/>
        </w:rPr>
      </w:pPr>
      <w:r w:rsidRPr="001351CD">
        <w:rPr>
          <w:rFonts w:asciiTheme="minorHAnsi" w:hAnsiTheme="minorHAnsi" w:cstheme="minorHAnsi"/>
        </w:rPr>
        <w:t>A música de trabalho é a inédita “</w:t>
      </w:r>
      <w:proofErr w:type="spellStart"/>
      <w:r w:rsidRPr="001351CD">
        <w:rPr>
          <w:rFonts w:asciiTheme="minorHAnsi" w:hAnsiTheme="minorHAnsi" w:cstheme="minorHAnsi"/>
        </w:rPr>
        <w:t>Furtacor</w:t>
      </w:r>
      <w:proofErr w:type="spellEnd"/>
      <w:r w:rsidRPr="001351CD">
        <w:rPr>
          <w:rFonts w:asciiTheme="minorHAnsi" w:hAnsiTheme="minorHAnsi" w:cstheme="minorHAnsi"/>
        </w:rPr>
        <w:t xml:space="preserve">”, </w:t>
      </w:r>
      <w:r>
        <w:rPr>
          <w:rFonts w:asciiTheme="minorHAnsi" w:hAnsiTheme="minorHAnsi" w:cstheme="minorHAnsi"/>
        </w:rPr>
        <w:t>que traz uma forte crítica social e tem</w:t>
      </w:r>
      <w:r w:rsidRPr="001351CD">
        <w:rPr>
          <w:rFonts w:asciiTheme="minorHAnsi" w:hAnsiTheme="minorHAnsi" w:cstheme="minorHAnsi"/>
        </w:rPr>
        <w:t xml:space="preserve"> participação do genial Chico César. </w:t>
      </w:r>
    </w:p>
    <w:p w:rsidR="001351CD" w:rsidRPr="001351CD" w:rsidRDefault="001351CD" w:rsidP="00B76359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</w:p>
    <w:p w:rsidR="00B76359" w:rsidRPr="001351CD" w:rsidRDefault="00B76359" w:rsidP="00B76359">
      <w:pPr>
        <w:pStyle w:val="Standard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B76359" w:rsidRPr="00135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59"/>
    <w:rsid w:val="001351CD"/>
    <w:rsid w:val="00A077D8"/>
    <w:rsid w:val="00B76359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E20A"/>
  <w15:chartTrackingRefBased/>
  <w15:docId w15:val="{94F699A0-0F79-4A6A-9756-D7E95E0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63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Bellar</dc:creator>
  <cp:keywords/>
  <dc:description/>
  <cp:lastModifiedBy>Nathalia Bellar</cp:lastModifiedBy>
  <cp:revision>2</cp:revision>
  <dcterms:created xsi:type="dcterms:W3CDTF">2020-06-10T04:04:00Z</dcterms:created>
  <dcterms:modified xsi:type="dcterms:W3CDTF">2020-11-11T14:26:00Z</dcterms:modified>
</cp:coreProperties>
</file>